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6A" w:rsidRPr="00583678" w:rsidRDefault="0034456A" w:rsidP="0034456A">
      <w:pPr>
        <w:pStyle w:val="BodyTextIndent"/>
        <w:widowControl/>
        <w:spacing w:line="360" w:lineRule="auto"/>
        <w:ind w:left="4316" w:hanging="4305"/>
        <w:rPr>
          <w:rFonts w:ascii="Tahoma" w:hAnsi="Tahoma" w:cs="Tahoma"/>
          <w:szCs w:val="22"/>
        </w:rPr>
      </w:pPr>
      <w:r w:rsidRPr="00583678">
        <w:rPr>
          <w:rFonts w:ascii="Tahoma" w:hAnsi="Tahoma" w:cs="Tahoma"/>
          <w:szCs w:val="22"/>
        </w:rPr>
        <w:t>Opdracht 6</w:t>
      </w:r>
    </w:p>
    <w:p w:rsidR="0034456A" w:rsidRPr="00CF42A0" w:rsidRDefault="0034456A" w:rsidP="0034456A">
      <w:pPr>
        <w:pStyle w:val="BodyTextIndent"/>
        <w:widowControl/>
        <w:spacing w:line="360" w:lineRule="auto"/>
        <w:ind w:left="4316" w:hanging="4305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Het berekenen van de bewerkingskosten op het bedrijf.</w:t>
      </w:r>
    </w:p>
    <w:p w:rsidR="0034456A" w:rsidRPr="00CF42A0" w:rsidRDefault="0034456A" w:rsidP="0034456A">
      <w:pPr>
        <w:pStyle w:val="BodyTextIndent"/>
        <w:widowControl/>
        <w:spacing w:line="360" w:lineRule="auto"/>
        <w:ind w:firstLine="11"/>
        <w:rPr>
          <w:rFonts w:ascii="Tahoma" w:hAnsi="Tahoma" w:cs="Tahoma"/>
          <w:szCs w:val="22"/>
          <w:u w:val="single"/>
        </w:rPr>
      </w:pPr>
    </w:p>
    <w:p w:rsidR="0034456A" w:rsidRPr="00CF42A0" w:rsidRDefault="0034456A" w:rsidP="0034456A">
      <w:pPr>
        <w:pStyle w:val="BodyTextIndent"/>
        <w:widowControl/>
        <w:spacing w:line="360" w:lineRule="auto"/>
        <w:ind w:firstLine="11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De bewerkingskosten op een bedrijf bestaan uit:</w:t>
      </w:r>
    </w:p>
    <w:p w:rsidR="0034456A" w:rsidRPr="00CF42A0" w:rsidRDefault="0034456A" w:rsidP="0034456A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-</w:t>
      </w:r>
      <w:r w:rsidRPr="00CF42A0">
        <w:rPr>
          <w:rFonts w:ascii="Tahoma" w:hAnsi="Tahoma" w:cs="Tahoma"/>
          <w:b w:val="0"/>
          <w:szCs w:val="22"/>
        </w:rPr>
        <w:tab/>
        <w:t>De kosten van alle arbeid op een bedrijf (berekend en betaald)</w:t>
      </w:r>
    </w:p>
    <w:p w:rsidR="0034456A" w:rsidRPr="00CF42A0" w:rsidRDefault="0034456A" w:rsidP="0034456A">
      <w:pPr>
        <w:pStyle w:val="BodyTextIndent"/>
        <w:widowControl/>
        <w:spacing w:line="360" w:lineRule="auto"/>
        <w:ind w:left="11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-</w:t>
      </w:r>
      <w:r w:rsidRPr="00CF42A0">
        <w:rPr>
          <w:rFonts w:ascii="Tahoma" w:hAnsi="Tahoma" w:cs="Tahoma"/>
          <w:b w:val="0"/>
          <w:szCs w:val="22"/>
        </w:rPr>
        <w:tab/>
        <w:t>De kosten van het loonwerk</w:t>
      </w:r>
    </w:p>
    <w:p w:rsidR="0034456A" w:rsidRPr="00CF42A0" w:rsidRDefault="0034456A" w:rsidP="0034456A">
      <w:pPr>
        <w:pStyle w:val="BodyTextIndent"/>
        <w:widowControl/>
        <w:spacing w:line="360" w:lineRule="auto"/>
        <w:ind w:left="11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-</w:t>
      </w:r>
      <w:r w:rsidRPr="00CF42A0">
        <w:rPr>
          <w:rFonts w:ascii="Tahoma" w:hAnsi="Tahoma" w:cs="Tahoma"/>
          <w:b w:val="0"/>
          <w:szCs w:val="22"/>
        </w:rPr>
        <w:tab/>
        <w:t>De kosten van de machines</w:t>
      </w:r>
    </w:p>
    <w:p w:rsidR="0034456A" w:rsidRPr="00CF42A0" w:rsidRDefault="0034456A" w:rsidP="0034456A">
      <w:pPr>
        <w:pStyle w:val="BodyTextIndent"/>
        <w:widowControl/>
        <w:spacing w:line="360" w:lineRule="auto"/>
        <w:ind w:left="11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 xml:space="preserve">De som van deze 3 geeft aan wat het kost om </w:t>
      </w:r>
      <w:r>
        <w:rPr>
          <w:rFonts w:ascii="Tahoma" w:hAnsi="Tahoma" w:cs="Tahoma"/>
          <w:b w:val="0"/>
          <w:szCs w:val="22"/>
        </w:rPr>
        <w:t>al het</w:t>
      </w:r>
      <w:r w:rsidRPr="00CF42A0">
        <w:rPr>
          <w:rFonts w:ascii="Tahoma" w:hAnsi="Tahoma" w:cs="Tahoma"/>
          <w:b w:val="0"/>
          <w:szCs w:val="22"/>
        </w:rPr>
        <w:t xml:space="preserve"> werk op een bedrijf rond te zetten. Op wat langere termijn is tussen deze 3 te “schuiven”. Heel vaak heeft dit op bedrijven met veel beschikbare arbeid geleid tot het aanschaffen van meer machines: er was wel tijd om dit werk zelf te doen. Niet altijd werd daarbij beredeneerd of dit het hoogst inkomen zou opleveren. </w:t>
      </w:r>
    </w:p>
    <w:p w:rsidR="0034456A" w:rsidRPr="00CF42A0" w:rsidRDefault="0034456A" w:rsidP="0034456A">
      <w:pPr>
        <w:pStyle w:val="BodyTextIndent"/>
        <w:widowControl/>
        <w:spacing w:line="360" w:lineRule="auto"/>
        <w:ind w:left="11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Vaak spelen andere argumenten daarin mee, zoals in voorgaande hoofdstukken zijn besproken.</w:t>
      </w:r>
    </w:p>
    <w:p w:rsidR="0034456A" w:rsidRPr="00CF42A0" w:rsidRDefault="0034456A" w:rsidP="0034456A">
      <w:pPr>
        <w:pStyle w:val="BodyTextIndent"/>
        <w:widowControl/>
        <w:spacing w:line="360" w:lineRule="auto"/>
        <w:ind w:left="11"/>
        <w:rPr>
          <w:rFonts w:ascii="Tahoma" w:hAnsi="Tahoma" w:cs="Tahoma"/>
          <w:b w:val="0"/>
          <w:szCs w:val="22"/>
        </w:rPr>
      </w:pPr>
    </w:p>
    <w:p w:rsidR="0034456A" w:rsidRPr="00CF42A0" w:rsidRDefault="0034456A" w:rsidP="0034456A">
      <w:pPr>
        <w:pStyle w:val="BodyTextIndent"/>
        <w:widowControl/>
        <w:spacing w:line="360" w:lineRule="auto"/>
        <w:ind w:left="11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Aangezien de totale bewerkingskosten van een bedrijf niks zeggen over het goedkoop of duur “rond zetten” van het werk</w:t>
      </w:r>
      <w:r>
        <w:rPr>
          <w:rFonts w:ascii="Tahoma" w:hAnsi="Tahoma" w:cs="Tahoma"/>
          <w:b w:val="0"/>
          <w:szCs w:val="22"/>
        </w:rPr>
        <w:t>,</w:t>
      </w:r>
      <w:r w:rsidRPr="00CF42A0">
        <w:rPr>
          <w:rFonts w:ascii="Tahoma" w:hAnsi="Tahoma" w:cs="Tahoma"/>
          <w:b w:val="0"/>
          <w:szCs w:val="22"/>
        </w:rPr>
        <w:t xml:space="preserve"> dient dit berekend te worden per ha of per kg melk. Vul dit ook in onderstaande tabel in. </w:t>
      </w:r>
    </w:p>
    <w:p w:rsidR="0034456A" w:rsidRPr="00CF42A0" w:rsidRDefault="0034456A" w:rsidP="0034456A">
      <w:pPr>
        <w:pStyle w:val="BodyTextIndent"/>
        <w:widowControl/>
        <w:spacing w:line="360" w:lineRule="auto"/>
        <w:ind w:left="11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Bereken voor jouw stagebedrijf de bewerkingskosten in de volgende tabel.</w:t>
      </w:r>
    </w:p>
    <w:p w:rsidR="0034456A" w:rsidRPr="00CF42A0" w:rsidRDefault="0034456A" w:rsidP="0034456A">
      <w:pPr>
        <w:pStyle w:val="BodyTextIndent"/>
        <w:widowControl/>
        <w:spacing w:line="360" w:lineRule="auto"/>
        <w:ind w:left="11"/>
        <w:rPr>
          <w:rFonts w:ascii="Tahoma" w:hAnsi="Tahoma" w:cs="Tahoma"/>
          <w:b w:val="0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993"/>
        <w:gridCol w:w="1701"/>
        <w:gridCol w:w="1275"/>
        <w:gridCol w:w="1701"/>
        <w:gridCol w:w="1276"/>
      </w:tblGrid>
      <w:tr w:rsidR="0034456A" w:rsidRPr="00CF42A0" w:rsidTr="00C05F57">
        <w:trPr>
          <w:cantSplit/>
          <w:trHeight w:val="360"/>
        </w:trPr>
        <w:tc>
          <w:tcPr>
            <w:tcW w:w="233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3969" w:type="dxa"/>
            <w:gridSpan w:val="3"/>
            <w:tcBorders>
              <w:left w:val="nil"/>
              <w:right w:val="double" w:sz="4" w:space="0" w:color="auto"/>
            </w:tcBorders>
            <w:shd w:val="clear" w:color="auto" w:fill="F2F2F2"/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  <w:r w:rsidRPr="009443C8">
              <w:rPr>
                <w:rFonts w:ascii="Tahoma" w:hAnsi="Tahoma" w:cs="Tahoma"/>
                <w:b w:val="0"/>
                <w:szCs w:val="22"/>
              </w:rPr>
              <w:t>Bewerkingskosten stagebedrijf</w:t>
            </w:r>
          </w:p>
        </w:tc>
        <w:tc>
          <w:tcPr>
            <w:tcW w:w="2977" w:type="dxa"/>
            <w:gridSpan w:val="2"/>
            <w:tcBorders>
              <w:left w:val="nil"/>
            </w:tcBorders>
            <w:shd w:val="clear" w:color="auto" w:fill="F2F2F2"/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  <w:r w:rsidRPr="009443C8">
              <w:rPr>
                <w:rFonts w:ascii="Tahoma" w:hAnsi="Tahoma" w:cs="Tahoma"/>
                <w:b w:val="0"/>
                <w:szCs w:val="22"/>
              </w:rPr>
              <w:t>klasgemiddelde</w:t>
            </w:r>
          </w:p>
        </w:tc>
      </w:tr>
      <w:tr w:rsidR="0034456A" w:rsidRPr="00CF42A0" w:rsidTr="00C05F57">
        <w:trPr>
          <w:trHeight w:val="360"/>
        </w:trPr>
        <w:tc>
          <w:tcPr>
            <w:tcW w:w="233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  <w:r w:rsidRPr="009443C8">
              <w:rPr>
                <w:rFonts w:ascii="Tahoma" w:hAnsi="Tahoma" w:cs="Tahoma"/>
                <w:b w:val="0"/>
                <w:szCs w:val="22"/>
              </w:rPr>
              <w:t>Totaal</w:t>
            </w:r>
          </w:p>
        </w:tc>
        <w:tc>
          <w:tcPr>
            <w:tcW w:w="1701" w:type="dxa"/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  <w:r w:rsidRPr="009443C8">
              <w:rPr>
                <w:rFonts w:ascii="Tahoma" w:hAnsi="Tahoma" w:cs="Tahoma"/>
                <w:b w:val="0"/>
                <w:szCs w:val="22"/>
              </w:rPr>
              <w:t>100 kg m. melk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  <w:r w:rsidRPr="009443C8">
              <w:rPr>
                <w:rFonts w:ascii="Tahoma" w:hAnsi="Tahoma" w:cs="Tahoma"/>
                <w:b w:val="0"/>
                <w:szCs w:val="22"/>
              </w:rPr>
              <w:t>Per ha</w:t>
            </w:r>
          </w:p>
        </w:tc>
        <w:tc>
          <w:tcPr>
            <w:tcW w:w="1701" w:type="dxa"/>
            <w:tcBorders>
              <w:left w:val="nil"/>
            </w:tcBorders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  <w:r w:rsidRPr="009443C8">
              <w:rPr>
                <w:rFonts w:ascii="Tahoma" w:hAnsi="Tahoma" w:cs="Tahoma"/>
                <w:b w:val="0"/>
                <w:szCs w:val="22"/>
              </w:rPr>
              <w:t>100 kg m. melk</w:t>
            </w:r>
          </w:p>
        </w:tc>
        <w:tc>
          <w:tcPr>
            <w:tcW w:w="1276" w:type="dxa"/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  <w:r w:rsidRPr="009443C8">
              <w:rPr>
                <w:rFonts w:ascii="Tahoma" w:hAnsi="Tahoma" w:cs="Tahoma"/>
                <w:b w:val="0"/>
                <w:szCs w:val="22"/>
              </w:rPr>
              <w:t>Per ha</w:t>
            </w:r>
          </w:p>
        </w:tc>
      </w:tr>
      <w:tr w:rsidR="0034456A" w:rsidRPr="00CF42A0" w:rsidTr="00C05F57">
        <w:trPr>
          <w:trHeight w:val="360"/>
        </w:trPr>
        <w:tc>
          <w:tcPr>
            <w:tcW w:w="2338" w:type="dxa"/>
            <w:tcBorders>
              <w:top w:val="nil"/>
            </w:tcBorders>
            <w:shd w:val="clear" w:color="auto" w:fill="F2F2F2"/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  <w:r w:rsidRPr="009443C8">
              <w:rPr>
                <w:rFonts w:ascii="Tahoma" w:hAnsi="Tahoma" w:cs="Tahoma"/>
                <w:b w:val="0"/>
                <w:szCs w:val="22"/>
              </w:rPr>
              <w:t>Kosten arbeid</w:t>
            </w:r>
          </w:p>
        </w:tc>
        <w:tc>
          <w:tcPr>
            <w:tcW w:w="993" w:type="dxa"/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1701" w:type="dxa"/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1276" w:type="dxa"/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</w:p>
        </w:tc>
      </w:tr>
      <w:tr w:rsidR="0034456A" w:rsidRPr="00CF42A0" w:rsidTr="00C05F57">
        <w:trPr>
          <w:trHeight w:val="360"/>
        </w:trPr>
        <w:tc>
          <w:tcPr>
            <w:tcW w:w="2338" w:type="dxa"/>
            <w:shd w:val="clear" w:color="auto" w:fill="F2F2F2"/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  <w:r w:rsidRPr="009443C8">
              <w:rPr>
                <w:rFonts w:ascii="Tahoma" w:hAnsi="Tahoma" w:cs="Tahoma"/>
                <w:b w:val="0"/>
                <w:szCs w:val="22"/>
              </w:rPr>
              <w:t>Kosten loonwerk</w:t>
            </w:r>
          </w:p>
        </w:tc>
        <w:tc>
          <w:tcPr>
            <w:tcW w:w="993" w:type="dxa"/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1701" w:type="dxa"/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1276" w:type="dxa"/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</w:p>
        </w:tc>
      </w:tr>
      <w:tr w:rsidR="0034456A" w:rsidRPr="00CF42A0" w:rsidTr="00C05F57">
        <w:trPr>
          <w:trHeight w:val="360"/>
        </w:trPr>
        <w:tc>
          <w:tcPr>
            <w:tcW w:w="2338" w:type="dxa"/>
            <w:shd w:val="clear" w:color="auto" w:fill="F2F2F2"/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  <w:r w:rsidRPr="009443C8">
              <w:rPr>
                <w:rFonts w:ascii="Tahoma" w:hAnsi="Tahoma" w:cs="Tahoma"/>
                <w:b w:val="0"/>
                <w:szCs w:val="22"/>
              </w:rPr>
              <w:t>Kosten werktuigen</w:t>
            </w:r>
          </w:p>
        </w:tc>
        <w:tc>
          <w:tcPr>
            <w:tcW w:w="993" w:type="dxa"/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1701" w:type="dxa"/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1276" w:type="dxa"/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</w:p>
        </w:tc>
      </w:tr>
      <w:tr w:rsidR="0034456A" w:rsidRPr="00CF42A0" w:rsidTr="00C05F57">
        <w:trPr>
          <w:trHeight w:val="360"/>
        </w:trPr>
        <w:tc>
          <w:tcPr>
            <w:tcW w:w="2338" w:type="dxa"/>
            <w:shd w:val="clear" w:color="auto" w:fill="F2F2F2"/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  <w:r w:rsidRPr="009443C8">
              <w:rPr>
                <w:rFonts w:ascii="Tahoma" w:hAnsi="Tahoma" w:cs="Tahoma"/>
                <w:b w:val="0"/>
                <w:szCs w:val="22"/>
              </w:rPr>
              <w:t>Totale Bew. kosten</w:t>
            </w:r>
          </w:p>
        </w:tc>
        <w:tc>
          <w:tcPr>
            <w:tcW w:w="993" w:type="dxa"/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1701" w:type="dxa"/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1276" w:type="dxa"/>
          </w:tcPr>
          <w:p w:rsidR="0034456A" w:rsidRPr="009443C8" w:rsidRDefault="0034456A" w:rsidP="00C05F57">
            <w:pPr>
              <w:pStyle w:val="BodyTextIndent"/>
              <w:widowControl/>
              <w:spacing w:line="360" w:lineRule="auto"/>
              <w:rPr>
                <w:rFonts w:ascii="Tahoma" w:hAnsi="Tahoma" w:cs="Tahoma"/>
                <w:b w:val="0"/>
                <w:szCs w:val="22"/>
              </w:rPr>
            </w:pPr>
          </w:p>
        </w:tc>
      </w:tr>
    </w:tbl>
    <w:p w:rsidR="0034456A" w:rsidRPr="00CF42A0" w:rsidRDefault="0034456A" w:rsidP="0034456A">
      <w:pPr>
        <w:pStyle w:val="BodyTextIndent"/>
        <w:widowControl/>
        <w:spacing w:line="360" w:lineRule="auto"/>
        <w:ind w:left="11"/>
        <w:rPr>
          <w:rFonts w:ascii="Tahoma" w:hAnsi="Tahoma" w:cs="Tahoma"/>
          <w:b w:val="0"/>
          <w:szCs w:val="22"/>
        </w:rPr>
      </w:pPr>
    </w:p>
    <w:p w:rsidR="0034456A" w:rsidRPr="00CF42A0" w:rsidRDefault="0034456A" w:rsidP="0034456A">
      <w:pPr>
        <w:pStyle w:val="BodyTextIndent"/>
        <w:widowControl/>
        <w:spacing w:line="360" w:lineRule="auto"/>
        <w:ind w:left="11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Wat zijn de hoogste en laagste bewerkingskosten per ha en per 100 kg melk in de klas?</w:t>
      </w:r>
    </w:p>
    <w:p w:rsidR="0034456A" w:rsidRDefault="0034456A" w:rsidP="0034456A">
      <w:pPr>
        <w:pStyle w:val="BodyTextIndent"/>
        <w:widowControl/>
        <w:spacing w:line="360" w:lineRule="auto"/>
        <w:ind w:left="11"/>
        <w:rPr>
          <w:rFonts w:ascii="Tahoma" w:hAnsi="Tahoma" w:cs="Tahoma"/>
          <w:b w:val="0"/>
          <w:szCs w:val="22"/>
        </w:rPr>
      </w:pPr>
    </w:p>
    <w:p w:rsidR="0034456A" w:rsidRPr="00CF42A0" w:rsidRDefault="0034456A" w:rsidP="0034456A">
      <w:pPr>
        <w:pStyle w:val="BodyTextIndent"/>
        <w:widowControl/>
        <w:spacing w:line="360" w:lineRule="auto"/>
        <w:ind w:left="11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Bewerkingskosten per ha:</w:t>
      </w:r>
      <w:r w:rsidRPr="00CF42A0">
        <w:rPr>
          <w:rFonts w:ascii="Tahoma" w:hAnsi="Tahoma" w:cs="Tahoma"/>
          <w:b w:val="0"/>
          <w:szCs w:val="22"/>
        </w:rPr>
        <w:tab/>
      </w:r>
      <w:r w:rsidRPr="00CF42A0">
        <w:rPr>
          <w:rFonts w:ascii="Tahoma" w:hAnsi="Tahoma" w:cs="Tahoma"/>
          <w:b w:val="0"/>
          <w:szCs w:val="22"/>
        </w:rPr>
        <w:tab/>
      </w:r>
      <w:r w:rsidRPr="00CF42A0">
        <w:rPr>
          <w:rFonts w:ascii="Tahoma" w:hAnsi="Tahoma" w:cs="Tahoma"/>
          <w:b w:val="0"/>
          <w:szCs w:val="22"/>
        </w:rPr>
        <w:tab/>
        <w:t>hoogste:__________</w:t>
      </w:r>
      <w:r w:rsidRPr="00CF42A0">
        <w:rPr>
          <w:rFonts w:ascii="Tahoma" w:hAnsi="Tahoma" w:cs="Tahoma"/>
          <w:b w:val="0"/>
          <w:szCs w:val="22"/>
        </w:rPr>
        <w:tab/>
        <w:t>laagste:______</w:t>
      </w:r>
    </w:p>
    <w:p w:rsidR="0034456A" w:rsidRPr="00CF42A0" w:rsidRDefault="0034456A" w:rsidP="0034456A">
      <w:pPr>
        <w:pStyle w:val="BodyTextIndent"/>
        <w:widowControl/>
        <w:spacing w:line="360" w:lineRule="auto"/>
        <w:ind w:left="11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Bewerkingskosten per 100 kg melk:</w:t>
      </w:r>
      <w:r>
        <w:rPr>
          <w:rFonts w:ascii="Tahoma" w:hAnsi="Tahoma" w:cs="Tahoma"/>
          <w:b w:val="0"/>
          <w:szCs w:val="22"/>
        </w:rPr>
        <w:tab/>
      </w:r>
      <w:r w:rsidRPr="00CF42A0">
        <w:rPr>
          <w:rFonts w:ascii="Tahoma" w:hAnsi="Tahoma" w:cs="Tahoma"/>
          <w:b w:val="0"/>
          <w:szCs w:val="22"/>
        </w:rPr>
        <w:tab/>
        <w:t>hoogste:__________</w:t>
      </w:r>
      <w:r w:rsidRPr="00CF42A0">
        <w:rPr>
          <w:rFonts w:ascii="Tahoma" w:hAnsi="Tahoma" w:cs="Tahoma"/>
          <w:b w:val="0"/>
          <w:szCs w:val="22"/>
        </w:rPr>
        <w:tab/>
        <w:t>laagste:______</w:t>
      </w:r>
    </w:p>
    <w:p w:rsidR="0034456A" w:rsidRDefault="0034456A" w:rsidP="0034456A">
      <w:pPr>
        <w:pStyle w:val="BodyTextIndent"/>
        <w:widowControl/>
        <w:spacing w:line="360" w:lineRule="auto"/>
        <w:ind w:left="11"/>
        <w:rPr>
          <w:rFonts w:ascii="Tahoma" w:hAnsi="Tahoma" w:cs="Tahoma"/>
          <w:b w:val="0"/>
          <w:szCs w:val="22"/>
        </w:rPr>
      </w:pPr>
    </w:p>
    <w:p w:rsidR="0034456A" w:rsidRPr="00CF42A0" w:rsidRDefault="0034456A" w:rsidP="0034456A">
      <w:pPr>
        <w:pStyle w:val="BodyTextIndent"/>
        <w:widowControl/>
        <w:spacing w:line="360" w:lineRule="auto"/>
        <w:ind w:left="11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Wat is jou</w:t>
      </w:r>
      <w:r>
        <w:rPr>
          <w:rFonts w:ascii="Tahoma" w:hAnsi="Tahoma" w:cs="Tahoma"/>
          <w:b w:val="0"/>
          <w:szCs w:val="22"/>
        </w:rPr>
        <w:t>w</w:t>
      </w:r>
      <w:r w:rsidRPr="00CF42A0">
        <w:rPr>
          <w:rFonts w:ascii="Tahoma" w:hAnsi="Tahoma" w:cs="Tahoma"/>
          <w:b w:val="0"/>
          <w:szCs w:val="22"/>
        </w:rPr>
        <w:t xml:space="preserve"> conclusie ten aanzien van de bewerkingskosten op het stagebedrijf? Als er verbeteringen mogelijk zijn, geef deze dan aan.</w:t>
      </w:r>
    </w:p>
    <w:p w:rsidR="0034456A" w:rsidRDefault="0034456A" w:rsidP="0034456A">
      <w:pPr>
        <w:pStyle w:val="BodyTextIndent"/>
        <w:widowControl/>
        <w:spacing w:line="360" w:lineRule="auto"/>
        <w:ind w:left="1410" w:hanging="1410"/>
        <w:rPr>
          <w:rFonts w:ascii="Tahoma" w:hAnsi="Tahoma" w:cs="Tahoma"/>
          <w:b w:val="0"/>
          <w:szCs w:val="22"/>
        </w:rPr>
      </w:pPr>
    </w:p>
    <w:p w:rsidR="0034456A" w:rsidRDefault="0034456A" w:rsidP="0034456A">
      <w:pPr>
        <w:pStyle w:val="BodyTextIndent"/>
        <w:widowControl/>
        <w:spacing w:line="360" w:lineRule="auto"/>
        <w:ind w:left="1410" w:hanging="1410"/>
        <w:rPr>
          <w:rFonts w:ascii="Tahoma" w:hAnsi="Tahoma" w:cs="Tahoma"/>
          <w:b w:val="0"/>
          <w:szCs w:val="22"/>
        </w:rPr>
      </w:pPr>
      <w:r>
        <w:rPr>
          <w:rFonts w:ascii="Tahoma" w:hAnsi="Tahoma" w:cs="Tahoma"/>
          <w:b w:val="0"/>
          <w:szCs w:val="22"/>
        </w:rPr>
        <w:lastRenderedPageBreak/>
        <w:t>___________________________________________________________________________</w:t>
      </w:r>
    </w:p>
    <w:p w:rsidR="0034456A" w:rsidRDefault="0034456A" w:rsidP="0034456A">
      <w:pPr>
        <w:pStyle w:val="BodyTextIndent"/>
        <w:widowControl/>
        <w:spacing w:line="360" w:lineRule="auto"/>
        <w:ind w:left="1410" w:hanging="1410"/>
        <w:rPr>
          <w:rFonts w:ascii="Tahoma" w:hAnsi="Tahoma" w:cs="Tahoma"/>
          <w:b w:val="0"/>
          <w:szCs w:val="22"/>
        </w:rPr>
      </w:pPr>
    </w:p>
    <w:p w:rsidR="0034456A" w:rsidRDefault="0034456A" w:rsidP="0034456A">
      <w:pPr>
        <w:pStyle w:val="BodyTextIndent"/>
        <w:widowControl/>
        <w:spacing w:line="360" w:lineRule="auto"/>
        <w:ind w:left="1410" w:hanging="1410"/>
        <w:rPr>
          <w:rFonts w:ascii="Tahoma" w:hAnsi="Tahoma" w:cs="Tahoma"/>
          <w:b w:val="0"/>
          <w:szCs w:val="22"/>
        </w:rPr>
      </w:pPr>
      <w:r>
        <w:rPr>
          <w:rFonts w:ascii="Tahoma" w:hAnsi="Tahoma" w:cs="Tahoma"/>
          <w:b w:val="0"/>
          <w:szCs w:val="22"/>
        </w:rPr>
        <w:t>___________________________________________________________________________</w:t>
      </w:r>
    </w:p>
    <w:p w:rsidR="0034456A" w:rsidRDefault="0034456A" w:rsidP="0034456A">
      <w:pPr>
        <w:pStyle w:val="BodyTextIndent"/>
        <w:widowControl/>
        <w:spacing w:line="360" w:lineRule="auto"/>
        <w:ind w:left="1410" w:hanging="1410"/>
        <w:rPr>
          <w:rFonts w:ascii="Tahoma" w:hAnsi="Tahoma" w:cs="Tahoma"/>
          <w:b w:val="0"/>
          <w:szCs w:val="22"/>
        </w:rPr>
      </w:pPr>
    </w:p>
    <w:p w:rsidR="0034456A" w:rsidRDefault="0034456A" w:rsidP="0034456A">
      <w:pPr>
        <w:pStyle w:val="BodyTextIndent"/>
        <w:widowControl/>
        <w:spacing w:line="360" w:lineRule="auto"/>
        <w:ind w:left="1410" w:hanging="1410"/>
        <w:rPr>
          <w:rFonts w:ascii="Tahoma" w:hAnsi="Tahoma" w:cs="Tahoma"/>
          <w:b w:val="0"/>
          <w:szCs w:val="22"/>
        </w:rPr>
      </w:pPr>
      <w:r>
        <w:rPr>
          <w:rFonts w:ascii="Tahoma" w:hAnsi="Tahoma" w:cs="Tahoma"/>
          <w:b w:val="0"/>
          <w:szCs w:val="22"/>
        </w:rPr>
        <w:t>___________________________________________________________________________</w:t>
      </w:r>
    </w:p>
    <w:p w:rsidR="0034456A" w:rsidRDefault="0034456A" w:rsidP="0034456A">
      <w:pPr>
        <w:pStyle w:val="BodyTextIndent"/>
        <w:widowControl/>
        <w:spacing w:line="360" w:lineRule="auto"/>
        <w:ind w:left="1410" w:hanging="1410"/>
        <w:rPr>
          <w:rFonts w:ascii="Tahoma" w:hAnsi="Tahoma" w:cs="Tahoma"/>
          <w:b w:val="0"/>
          <w:szCs w:val="22"/>
        </w:rPr>
      </w:pPr>
    </w:p>
    <w:p w:rsidR="00CF4C74" w:rsidRDefault="00CF4C74" w:rsidP="0034456A"/>
    <w:sectPr w:rsidR="00CF4C74" w:rsidSect="00CF4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4456A"/>
    <w:rsid w:val="0034456A"/>
    <w:rsid w:val="00CF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56A"/>
    <w:pPr>
      <w:spacing w:after="0" w:line="240" w:lineRule="auto"/>
    </w:pPr>
    <w:rPr>
      <w:rFonts w:ascii="Arial" w:eastAsia="MS Mincho" w:hAnsi="Arial" w:cs="Times New Roman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4456A"/>
    <w:pPr>
      <w:widowControl w:val="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34456A"/>
    <w:rPr>
      <w:rFonts w:ascii="Arial" w:eastAsia="MS Mincho" w:hAnsi="Arial" w:cs="Times New Roman"/>
      <w:b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1489</Characters>
  <Application>Microsoft Office Word</Application>
  <DocSecurity>0</DocSecurity>
  <Lines>12</Lines>
  <Paragraphs>3</Paragraphs>
  <ScaleCrop>false</ScaleCrop>
  <Company>Grizli777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2013-12-03T13:16:00Z</dcterms:created>
  <dcterms:modified xsi:type="dcterms:W3CDTF">2013-12-03T13:17:00Z</dcterms:modified>
</cp:coreProperties>
</file>